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E4C5E7" w14:textId="092B2452" w:rsidR="002056E4" w:rsidRDefault="00CE1A9F" w:rsidP="00CE1A9F">
      <w:pPr>
        <w:jc w:val="center"/>
      </w:pPr>
      <w:r>
        <w:t>WRITTEN ASSIGNMENTS</w:t>
      </w:r>
    </w:p>
    <w:p w14:paraId="571D0C8B" w14:textId="10771787" w:rsidR="00CE1A9F" w:rsidRDefault="00CE1A9F" w:rsidP="00CE1A9F">
      <w:pPr>
        <w:jc w:val="center"/>
      </w:pPr>
    </w:p>
    <w:p w14:paraId="23C7766D" w14:textId="691093E7" w:rsidR="00CE1A9F" w:rsidRPr="00CE1A9F" w:rsidRDefault="00CE1A9F" w:rsidP="00CE1A9F">
      <w:pPr>
        <w:pStyle w:val="ListParagraph"/>
        <w:numPr>
          <w:ilvl w:val="0"/>
          <w:numId w:val="2"/>
        </w:numPr>
        <w:shd w:val="clear" w:color="auto" w:fill="FFFFFF"/>
        <w:spacing w:after="0" w:line="240" w:lineRule="auto"/>
        <w:rPr>
          <w:rFonts w:ascii="Segoe UI" w:eastAsia="Times New Roman" w:hAnsi="Segoe UI" w:cs="Segoe UI"/>
          <w:color w:val="373A3C"/>
          <w:sz w:val="23"/>
          <w:szCs w:val="23"/>
        </w:rPr>
      </w:pPr>
      <w:r w:rsidRPr="00CE1A9F">
        <w:rPr>
          <w:rFonts w:ascii="Segoe UI" w:eastAsia="Times New Roman" w:hAnsi="Segoe UI" w:cs="Segoe UI"/>
          <w:color w:val="373A3C"/>
          <w:sz w:val="23"/>
          <w:szCs w:val="23"/>
        </w:rPr>
        <w:t>The written assignment draws on case study discussion exercises at the end of chapter. When preparing your assignment, please identify each answer clearly by question and its number.</w:t>
      </w:r>
    </w:p>
    <w:p w14:paraId="361705B8" w14:textId="77777777" w:rsidR="00CE1A9F" w:rsidRPr="00CE1A9F" w:rsidRDefault="00CE1A9F" w:rsidP="00CE1A9F">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CE1A9F">
        <w:rPr>
          <w:rFonts w:ascii="Segoe UI" w:eastAsia="Times New Roman" w:hAnsi="Segoe UI" w:cs="Segoe UI"/>
          <w:color w:val="373A3C"/>
          <w:sz w:val="23"/>
          <w:szCs w:val="23"/>
        </w:rPr>
        <w:t>Case Study: Top Films of All Time (p. 34): Answer questions a, b, c.</w:t>
      </w:r>
    </w:p>
    <w:p w14:paraId="71BB1F65" w14:textId="77777777" w:rsidR="00CE1A9F" w:rsidRPr="00CE1A9F" w:rsidRDefault="00CE1A9F" w:rsidP="00CE1A9F">
      <w:pPr>
        <w:shd w:val="clear" w:color="auto" w:fill="FFFFFF"/>
        <w:spacing w:after="0" w:line="240" w:lineRule="auto"/>
        <w:rPr>
          <w:rFonts w:ascii="Segoe UI" w:eastAsia="Times New Roman" w:hAnsi="Segoe UI" w:cs="Segoe UI"/>
          <w:color w:val="373A3C"/>
          <w:sz w:val="23"/>
          <w:szCs w:val="23"/>
        </w:rPr>
      </w:pPr>
      <w:bookmarkStart w:id="0" w:name="_GoBack"/>
      <w:bookmarkEnd w:id="0"/>
    </w:p>
    <w:p w14:paraId="30B29D03" w14:textId="77777777" w:rsidR="00CE1A9F" w:rsidRDefault="00CE1A9F" w:rsidP="00CE1A9F">
      <w:pPr>
        <w:rPr>
          <w:rFonts w:ascii="Roboto" w:hAnsi="Roboto"/>
          <w:color w:val="3C3C3C"/>
          <w:sz w:val="21"/>
          <w:szCs w:val="21"/>
          <w:shd w:val="clear" w:color="auto" w:fill="FAFAFA"/>
        </w:rPr>
      </w:pPr>
      <w:r>
        <w:rPr>
          <w:rFonts w:ascii="Roboto" w:hAnsi="Roboto"/>
          <w:color w:val="3C3C3C"/>
          <w:sz w:val="21"/>
          <w:szCs w:val="21"/>
          <w:shd w:val="clear" w:color="auto" w:fill="FAFAFA"/>
        </w:rPr>
        <w:t>At the beginning of this chapter, we discussed the results of a survey by the American Film Institute (AFI). Now that you have learned some of the basic terminology of statistics, we want you to examine that survey in greater detail. Answer each of the following questions pertaining to the sur- vey. In doing so, you may want to reread the description of the surveygivenonpages1–2.</w:t>
      </w:r>
    </w:p>
    <w:p w14:paraId="73E49216" w14:textId="77777777" w:rsidR="00CE1A9F" w:rsidRDefault="00CE1A9F" w:rsidP="00CE1A9F">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 a. Identify the population.</w:t>
      </w:r>
    </w:p>
    <w:p w14:paraId="151D73C0" w14:textId="77777777" w:rsidR="00CE1A9F" w:rsidRDefault="00CE1A9F" w:rsidP="00CE1A9F">
      <w:pPr>
        <w:rPr>
          <w:rFonts w:ascii="Roboto" w:hAnsi="Roboto"/>
          <w:color w:val="3C3C3C"/>
          <w:sz w:val="21"/>
          <w:szCs w:val="21"/>
          <w:shd w:val="clear" w:color="auto" w:fill="FAFAFA"/>
        </w:rPr>
      </w:pPr>
      <w:r>
        <w:rPr>
          <w:rFonts w:ascii="Roboto" w:hAnsi="Roboto"/>
          <w:color w:val="3C3C3C"/>
          <w:sz w:val="21"/>
          <w:szCs w:val="21"/>
          <w:shd w:val="clear" w:color="auto" w:fill="FAFAFA"/>
        </w:rPr>
        <w:t>b. Identify the sample. BIOGRAPHY</w:t>
      </w:r>
    </w:p>
    <w:p w14:paraId="43CE4027" w14:textId="0C41A577" w:rsidR="00CE1A9F" w:rsidRDefault="00CE1A9F" w:rsidP="00CE1A9F">
      <w:pPr>
        <w:rPr>
          <w:rFonts w:ascii="Roboto" w:hAnsi="Roboto"/>
          <w:color w:val="3C3C3C"/>
          <w:sz w:val="21"/>
          <w:szCs w:val="21"/>
          <w:shd w:val="clear" w:color="auto" w:fill="FAFAFA"/>
        </w:rPr>
      </w:pPr>
      <w:r>
        <w:rPr>
          <w:rFonts w:ascii="Roboto" w:hAnsi="Roboto"/>
          <w:color w:val="3C3C3C"/>
          <w:sz w:val="21"/>
          <w:szCs w:val="21"/>
          <w:shd w:val="clear" w:color="auto" w:fill="FAFAFA"/>
        </w:rPr>
        <w:t>c. Is the sample representative of the population of all U.S. moviegoers? Explain your answer.</w:t>
      </w:r>
    </w:p>
    <w:p w14:paraId="4D7580E6" w14:textId="2FDEDA03" w:rsidR="00CE1A9F" w:rsidRDefault="00CE1A9F" w:rsidP="00CE1A9F">
      <w:pPr>
        <w:rPr>
          <w:rFonts w:ascii="Roboto" w:hAnsi="Roboto"/>
          <w:color w:val="3C3C3C"/>
          <w:sz w:val="21"/>
          <w:szCs w:val="21"/>
          <w:shd w:val="clear" w:color="auto" w:fill="FAFAFA"/>
        </w:rPr>
      </w:pPr>
    </w:p>
    <w:p w14:paraId="65A308B7" w14:textId="0485D2A8" w:rsidR="00CE1A9F" w:rsidRPr="00CE1A9F" w:rsidRDefault="00CE1A9F" w:rsidP="00CE1A9F">
      <w:pPr>
        <w:pStyle w:val="ListParagraph"/>
        <w:numPr>
          <w:ilvl w:val="0"/>
          <w:numId w:val="2"/>
        </w:numPr>
        <w:shd w:val="clear" w:color="auto" w:fill="FFFFFF"/>
        <w:spacing w:after="0" w:line="240" w:lineRule="auto"/>
        <w:rPr>
          <w:rFonts w:ascii="Segoe UI" w:eastAsia="Times New Roman" w:hAnsi="Segoe UI" w:cs="Segoe UI"/>
          <w:color w:val="373A3C"/>
          <w:sz w:val="23"/>
          <w:szCs w:val="23"/>
        </w:rPr>
      </w:pPr>
      <w:r w:rsidRPr="00CE1A9F">
        <w:rPr>
          <w:rFonts w:ascii="Segoe UI" w:eastAsia="Times New Roman" w:hAnsi="Segoe UI" w:cs="Segoe UI"/>
          <w:color w:val="373A3C"/>
          <w:sz w:val="23"/>
          <w:szCs w:val="23"/>
        </w:rPr>
        <w:t>In your own words, interpret the data and note the shape of the distribution of the data provided from </w:t>
      </w:r>
      <w:r w:rsidRPr="00CE1A9F">
        <w:rPr>
          <w:rFonts w:ascii="Segoe UI" w:eastAsia="Times New Roman" w:hAnsi="Segoe UI" w:cs="Segoe UI"/>
          <w:b/>
          <w:bCs/>
          <w:color w:val="373A3C"/>
          <w:sz w:val="23"/>
          <w:szCs w:val="23"/>
        </w:rPr>
        <w:t>Case Study: World’s Richest People</w:t>
      </w:r>
      <w:r w:rsidRPr="00CE1A9F">
        <w:rPr>
          <w:rFonts w:ascii="Segoe UI" w:eastAsia="Times New Roman" w:hAnsi="Segoe UI" w:cs="Segoe UI"/>
          <w:color w:val="373A3C"/>
          <w:sz w:val="23"/>
          <w:szCs w:val="23"/>
        </w:rPr>
        <w:t> (Chapter 2, p. 36). To help guide your interpretation, include the following:</w:t>
      </w:r>
    </w:p>
    <w:p w14:paraId="3A924F70" w14:textId="77777777" w:rsidR="00CE1A9F" w:rsidRPr="00CE1A9F" w:rsidRDefault="00CE1A9F" w:rsidP="00CE1A9F">
      <w:pPr>
        <w:numPr>
          <w:ilvl w:val="0"/>
          <w:numId w:val="3"/>
        </w:numPr>
        <w:shd w:val="clear" w:color="auto" w:fill="FFFFFF"/>
        <w:spacing w:before="100" w:beforeAutospacing="1" w:after="100" w:afterAutospacing="1" w:line="240" w:lineRule="auto"/>
        <w:ind w:left="1170"/>
        <w:rPr>
          <w:rFonts w:ascii="Segoe UI" w:eastAsia="Times New Roman" w:hAnsi="Segoe UI" w:cs="Segoe UI"/>
          <w:color w:val="373A3C"/>
          <w:sz w:val="23"/>
          <w:szCs w:val="23"/>
        </w:rPr>
      </w:pPr>
      <w:r w:rsidRPr="00CE1A9F">
        <w:rPr>
          <w:rFonts w:ascii="Segoe UI" w:eastAsia="Times New Roman" w:hAnsi="Segoe UI" w:cs="Segoe UI"/>
          <w:color w:val="373A3C"/>
          <w:sz w:val="23"/>
          <w:szCs w:val="23"/>
        </w:rPr>
        <w:t>frequency distribution table (use citizenship)</w:t>
      </w:r>
    </w:p>
    <w:p w14:paraId="19FE584D" w14:textId="77777777" w:rsidR="00CE1A9F" w:rsidRPr="00CE1A9F" w:rsidRDefault="00CE1A9F" w:rsidP="00CE1A9F">
      <w:pPr>
        <w:numPr>
          <w:ilvl w:val="0"/>
          <w:numId w:val="3"/>
        </w:numPr>
        <w:shd w:val="clear" w:color="auto" w:fill="FFFFFF"/>
        <w:spacing w:before="100" w:beforeAutospacing="1" w:after="100" w:afterAutospacing="1" w:line="240" w:lineRule="auto"/>
        <w:ind w:left="1170"/>
        <w:rPr>
          <w:rFonts w:ascii="Segoe UI" w:eastAsia="Times New Roman" w:hAnsi="Segoe UI" w:cs="Segoe UI"/>
          <w:color w:val="373A3C"/>
          <w:sz w:val="23"/>
          <w:szCs w:val="23"/>
        </w:rPr>
      </w:pPr>
      <w:r w:rsidRPr="00CE1A9F">
        <w:rPr>
          <w:rFonts w:ascii="Segoe UI" w:eastAsia="Times New Roman" w:hAnsi="Segoe UI" w:cs="Segoe UI"/>
          <w:color w:val="373A3C"/>
          <w:sz w:val="23"/>
          <w:szCs w:val="23"/>
        </w:rPr>
        <w:t>stem and leaf plot (use age)</w:t>
      </w:r>
    </w:p>
    <w:p w14:paraId="4D8E48EE" w14:textId="77777777" w:rsidR="00CE1A9F" w:rsidRPr="00CE1A9F" w:rsidRDefault="00CE1A9F" w:rsidP="00CE1A9F">
      <w:pPr>
        <w:numPr>
          <w:ilvl w:val="0"/>
          <w:numId w:val="3"/>
        </w:numPr>
        <w:shd w:val="clear" w:color="auto" w:fill="FFFFFF"/>
        <w:spacing w:before="100" w:beforeAutospacing="1" w:after="100" w:afterAutospacing="1" w:line="240" w:lineRule="auto"/>
        <w:ind w:left="1170"/>
        <w:rPr>
          <w:rFonts w:ascii="Segoe UI" w:eastAsia="Times New Roman" w:hAnsi="Segoe UI" w:cs="Segoe UI"/>
          <w:color w:val="373A3C"/>
          <w:sz w:val="23"/>
          <w:szCs w:val="23"/>
        </w:rPr>
      </w:pPr>
      <w:r w:rsidRPr="00CE1A9F">
        <w:rPr>
          <w:rFonts w:ascii="Segoe UI" w:eastAsia="Times New Roman" w:hAnsi="Segoe UI" w:cs="Segoe UI"/>
          <w:color w:val="373A3C"/>
          <w:sz w:val="23"/>
          <w:szCs w:val="23"/>
        </w:rPr>
        <w:t>histogram (use age)</w:t>
      </w:r>
    </w:p>
    <w:p w14:paraId="6690ACD3" w14:textId="77777777" w:rsidR="00CE1A9F" w:rsidRPr="00CE1A9F" w:rsidRDefault="00CE1A9F" w:rsidP="00CE1A9F">
      <w:pPr>
        <w:numPr>
          <w:ilvl w:val="0"/>
          <w:numId w:val="3"/>
        </w:numPr>
        <w:shd w:val="clear" w:color="auto" w:fill="FFFFFF"/>
        <w:spacing w:before="100" w:beforeAutospacing="1" w:after="100" w:afterAutospacing="1" w:line="240" w:lineRule="auto"/>
        <w:ind w:left="1170"/>
        <w:rPr>
          <w:rFonts w:ascii="Segoe UI" w:eastAsia="Times New Roman" w:hAnsi="Segoe UI" w:cs="Segoe UI"/>
          <w:color w:val="373A3C"/>
          <w:sz w:val="23"/>
          <w:szCs w:val="23"/>
        </w:rPr>
      </w:pPr>
      <w:r w:rsidRPr="00CE1A9F">
        <w:rPr>
          <w:rFonts w:ascii="Segoe UI" w:eastAsia="Times New Roman" w:hAnsi="Segoe UI" w:cs="Segoe UI"/>
          <w:color w:val="373A3C"/>
          <w:sz w:val="23"/>
          <w:szCs w:val="23"/>
        </w:rPr>
        <w:t>sample mean and median (use age)</w:t>
      </w:r>
    </w:p>
    <w:p w14:paraId="5742F6BD" w14:textId="77777777" w:rsidR="00CE1A9F" w:rsidRPr="00CE1A9F" w:rsidRDefault="00CE1A9F" w:rsidP="00CE1A9F">
      <w:pPr>
        <w:numPr>
          <w:ilvl w:val="0"/>
          <w:numId w:val="3"/>
        </w:numPr>
        <w:shd w:val="clear" w:color="auto" w:fill="FFFFFF"/>
        <w:spacing w:before="100" w:beforeAutospacing="1" w:after="100" w:afterAutospacing="1" w:line="240" w:lineRule="auto"/>
        <w:ind w:left="1170"/>
        <w:rPr>
          <w:rFonts w:ascii="Segoe UI" w:eastAsia="Times New Roman" w:hAnsi="Segoe UI" w:cs="Segoe UI"/>
          <w:color w:val="373A3C"/>
          <w:sz w:val="23"/>
          <w:szCs w:val="23"/>
        </w:rPr>
      </w:pPr>
      <w:r w:rsidRPr="00CE1A9F">
        <w:rPr>
          <w:rFonts w:ascii="Segoe UI" w:eastAsia="Times New Roman" w:hAnsi="Segoe UI" w:cs="Segoe UI"/>
          <w:color w:val="373A3C"/>
          <w:sz w:val="23"/>
          <w:szCs w:val="23"/>
        </w:rPr>
        <w:t>sample standard deviation (use age)</w:t>
      </w:r>
    </w:p>
    <w:p w14:paraId="3F009391" w14:textId="77777777" w:rsidR="00CE1A9F" w:rsidRPr="00CE1A9F" w:rsidRDefault="00CE1A9F" w:rsidP="00CE1A9F">
      <w:pPr>
        <w:shd w:val="clear" w:color="auto" w:fill="FFFFFF"/>
        <w:spacing w:after="0" w:line="240" w:lineRule="auto"/>
        <w:rPr>
          <w:rFonts w:ascii="Segoe UI" w:eastAsia="Times New Roman" w:hAnsi="Segoe UI" w:cs="Segoe UI"/>
          <w:color w:val="373A3C"/>
          <w:sz w:val="23"/>
          <w:szCs w:val="23"/>
        </w:rPr>
      </w:pPr>
      <w:r w:rsidRPr="00CE1A9F">
        <w:rPr>
          <w:rFonts w:ascii="Segoe UI" w:eastAsia="Times New Roman" w:hAnsi="Segoe UI" w:cs="Segoe UI"/>
          <w:color w:val="373A3C"/>
          <w:sz w:val="23"/>
          <w:szCs w:val="23"/>
        </w:rPr>
        <w:t>You must calculate results by hand (though you may use any technology of your choice to verify your answers).</w:t>
      </w:r>
    </w:p>
    <w:p w14:paraId="4D87BC68" w14:textId="6B53B94C" w:rsidR="00CE1A9F" w:rsidRDefault="00CE1A9F" w:rsidP="00CE1A9F">
      <w:pPr>
        <w:shd w:val="clear" w:color="auto" w:fill="FFFFFF"/>
        <w:spacing w:after="0" w:line="240" w:lineRule="auto"/>
        <w:rPr>
          <w:rFonts w:ascii="Segoe UI" w:eastAsia="Times New Roman" w:hAnsi="Segoe UI" w:cs="Segoe UI"/>
          <w:color w:val="373A3C"/>
          <w:sz w:val="23"/>
          <w:szCs w:val="23"/>
        </w:rPr>
      </w:pPr>
    </w:p>
    <w:p w14:paraId="05F87872" w14:textId="66AF55E7" w:rsidR="00CE1A9F" w:rsidRDefault="00CE1A9F" w:rsidP="00CE1A9F">
      <w:pPr>
        <w:shd w:val="clear" w:color="auto" w:fill="FFFFFF"/>
        <w:spacing w:after="0" w:line="240" w:lineRule="auto"/>
        <w:rPr>
          <w:rFonts w:ascii="Segoe UI" w:eastAsia="Times New Roman" w:hAnsi="Segoe UI" w:cs="Segoe UI"/>
          <w:color w:val="373A3C"/>
          <w:sz w:val="23"/>
          <w:szCs w:val="23"/>
        </w:rPr>
      </w:pPr>
      <w:r>
        <w:rPr>
          <w:rFonts w:ascii="Segoe UI" w:eastAsia="Times New Roman" w:hAnsi="Segoe UI" w:cs="Segoe UI"/>
          <w:color w:val="373A3C"/>
          <w:sz w:val="23"/>
          <w:szCs w:val="23"/>
        </w:rPr>
        <w:tab/>
        <w:t>2: Case Study: World’s Richest People</w:t>
      </w:r>
    </w:p>
    <w:p w14:paraId="6F7F7321" w14:textId="77777777" w:rsidR="00CE1A9F" w:rsidRDefault="00CE1A9F" w:rsidP="00CE1A9F">
      <w:pPr>
        <w:shd w:val="clear" w:color="auto" w:fill="FFFFFF"/>
        <w:spacing w:after="0" w:line="240" w:lineRule="auto"/>
        <w:rPr>
          <w:rFonts w:ascii="Segoe UI" w:eastAsia="Times New Roman" w:hAnsi="Segoe UI" w:cs="Segoe UI"/>
          <w:color w:val="373A3C"/>
          <w:sz w:val="23"/>
          <w:szCs w:val="23"/>
        </w:rPr>
      </w:pPr>
    </w:p>
    <w:p w14:paraId="0B13E04C" w14:textId="05209E12" w:rsidR="00CE1A9F" w:rsidRDefault="00CE1A9F" w:rsidP="00CE1A9F">
      <w:pPr>
        <w:shd w:val="clear" w:color="auto" w:fill="FFFFFF"/>
        <w:spacing w:after="0" w:line="240" w:lineRule="auto"/>
        <w:rPr>
          <w:rFonts w:ascii="Roboto" w:hAnsi="Roboto"/>
          <w:color w:val="3C3C3C"/>
          <w:sz w:val="21"/>
          <w:szCs w:val="21"/>
          <w:shd w:val="clear" w:color="auto" w:fill="FAFAFA"/>
        </w:rPr>
      </w:pPr>
      <w:r>
        <w:rPr>
          <w:rFonts w:ascii="Roboto" w:hAnsi="Roboto"/>
          <w:color w:val="3C3C3C"/>
          <w:sz w:val="21"/>
          <w:szCs w:val="21"/>
          <w:shd w:val="clear" w:color="auto" w:fill="FAFAFA"/>
        </w:rPr>
        <w:t>27th anniversary “World’s Billionaires” rankings. To estimate net worth, Forbes values individual assets and accounts for debt. Assets include stakes in public and private companies, real estate, yachts, art, and cash. The magazine includes wealth belonging to a person’s immediate relatives provided that the wealth can ultimately be traced to one living individual. In those cases “&amp; family” is added to indicate that the net worth given includes money belonging to more than one person. From the Forbes article, we constructed the following table showing the 25 richest people (out of 1426 on the complete list), as of March 201</w:t>
      </w:r>
      <w:r w:rsidR="00DA06F6">
        <w:rPr>
          <w:rFonts w:ascii="Roboto" w:hAnsi="Roboto"/>
          <w:color w:val="3C3C3C"/>
          <w:sz w:val="21"/>
          <w:szCs w:val="21"/>
          <w:shd w:val="clear" w:color="auto" w:fill="FAFAFA"/>
        </w:rPr>
        <w:t>3.</w:t>
      </w:r>
    </w:p>
    <w:p w14:paraId="64419EFF" w14:textId="41C0EB86" w:rsidR="00DA06F6" w:rsidRPr="00DA06F6" w:rsidRDefault="00DA06F6" w:rsidP="00DA06F6">
      <w:pPr>
        <w:pStyle w:val="ListParagraph"/>
        <w:numPr>
          <w:ilvl w:val="0"/>
          <w:numId w:val="2"/>
        </w:numPr>
        <w:shd w:val="clear" w:color="auto" w:fill="FFFFFF"/>
        <w:spacing w:after="100" w:afterAutospacing="1" w:line="240" w:lineRule="auto"/>
        <w:rPr>
          <w:rFonts w:ascii="Segoe UI" w:eastAsia="Times New Roman" w:hAnsi="Segoe UI" w:cs="Segoe UI"/>
          <w:color w:val="373A3C"/>
          <w:sz w:val="23"/>
          <w:szCs w:val="23"/>
        </w:rPr>
      </w:pPr>
      <w:r w:rsidRPr="00DA06F6">
        <w:rPr>
          <w:rFonts w:ascii="Segoe UI" w:eastAsia="Times New Roman" w:hAnsi="Segoe UI" w:cs="Segoe UI"/>
          <w:color w:val="373A3C"/>
          <w:sz w:val="23"/>
          <w:szCs w:val="23"/>
        </w:rPr>
        <w:lastRenderedPageBreak/>
        <w:t>Write a 2-3 page, double-spaced paper that examines the cognitive changes that occur in adolescence and older adulthood, the structure and function of the four lobes in the human brain, and divisions of the nervous system.</w:t>
      </w:r>
    </w:p>
    <w:p w14:paraId="447D7713" w14:textId="77777777" w:rsidR="00DA06F6" w:rsidRPr="00DA06F6" w:rsidRDefault="00DA06F6" w:rsidP="00DA06F6">
      <w:pPr>
        <w:shd w:val="clear" w:color="auto" w:fill="FFFFFF"/>
        <w:spacing w:after="100" w:afterAutospacing="1" w:line="240" w:lineRule="auto"/>
        <w:rPr>
          <w:rFonts w:ascii="Segoe UI" w:eastAsia="Times New Roman" w:hAnsi="Segoe UI" w:cs="Segoe UI"/>
          <w:color w:val="373A3C"/>
          <w:sz w:val="23"/>
          <w:szCs w:val="23"/>
        </w:rPr>
      </w:pPr>
      <w:r w:rsidRPr="00DA06F6">
        <w:rPr>
          <w:rFonts w:ascii="Segoe UI" w:eastAsia="Times New Roman" w:hAnsi="Segoe UI" w:cs="Segoe UI"/>
          <w:color w:val="373A3C"/>
          <w:sz w:val="23"/>
          <w:szCs w:val="23"/>
        </w:rPr>
        <w:t>Answer the following questions:</w:t>
      </w:r>
    </w:p>
    <w:p w14:paraId="1C4DF6F6" w14:textId="77777777" w:rsidR="00DA06F6" w:rsidRPr="00DA06F6" w:rsidRDefault="00DA06F6" w:rsidP="00DA06F6">
      <w:pPr>
        <w:numPr>
          <w:ilvl w:val="0"/>
          <w:numId w:val="4"/>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DA06F6">
        <w:rPr>
          <w:rFonts w:ascii="Segoe UI" w:eastAsia="Times New Roman" w:hAnsi="Segoe UI" w:cs="Segoe UI"/>
          <w:color w:val="373A3C"/>
          <w:sz w:val="23"/>
          <w:szCs w:val="23"/>
        </w:rPr>
        <w:t>You learned from the text that our brain continues to develop through early adulthood and there are changes in our cognitive abilities throughout our lives. Adolescence and late adulthood are times when we may see significant behavior and cognitive change. With adolescence, how is brain development related to adolescent impulsivity and what areas of the brain are indicated in adolescent behavior? With aging adults, what areas of the brain are impacted in later adulthood and what functional changes are noticed as people age? </w:t>
      </w:r>
      <w:r w:rsidRPr="00DA06F6">
        <w:rPr>
          <w:rFonts w:ascii="Segoe UI" w:eastAsia="Times New Roman" w:hAnsi="Segoe UI" w:cs="Segoe UI"/>
          <w:color w:val="888888"/>
          <w:sz w:val="23"/>
          <w:szCs w:val="23"/>
        </w:rPr>
        <w:t>[MO2.5]</w:t>
      </w:r>
      <w:r w:rsidRPr="00DA06F6">
        <w:rPr>
          <w:rFonts w:ascii="Segoe UI" w:eastAsia="Times New Roman" w:hAnsi="Segoe UI" w:cs="Segoe UI"/>
          <w:color w:val="888888"/>
          <w:sz w:val="23"/>
          <w:szCs w:val="23"/>
        </w:rPr>
        <w:br/>
      </w:r>
      <w:r w:rsidRPr="00DA06F6">
        <w:rPr>
          <w:rFonts w:ascii="Segoe UI" w:eastAsia="Times New Roman" w:hAnsi="Segoe UI" w:cs="Segoe UI"/>
          <w:color w:val="888888"/>
          <w:sz w:val="23"/>
          <w:szCs w:val="23"/>
        </w:rPr>
        <w:br/>
      </w:r>
    </w:p>
    <w:p w14:paraId="7607F3C9" w14:textId="77777777" w:rsidR="00DA06F6" w:rsidRPr="00DA06F6" w:rsidRDefault="00DA06F6" w:rsidP="00DA06F6">
      <w:pPr>
        <w:numPr>
          <w:ilvl w:val="0"/>
          <w:numId w:val="4"/>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DA06F6">
        <w:rPr>
          <w:rFonts w:ascii="Segoe UI" w:eastAsia="Times New Roman" w:hAnsi="Segoe UI" w:cs="Segoe UI"/>
          <w:color w:val="373A3C"/>
          <w:sz w:val="23"/>
          <w:szCs w:val="23"/>
        </w:rPr>
        <w:t>The human cerebral cortex is divided into four lobes: frontal, parietal, temporal, and occipital. Each of these areas have a specific cell structure and functions. Compare each lobe and the main functions of these areas. Then, choose two of the lobes and discuss the effects of trauma in these areas. </w:t>
      </w:r>
      <w:r w:rsidRPr="00DA06F6">
        <w:rPr>
          <w:rFonts w:ascii="Segoe UI" w:eastAsia="Times New Roman" w:hAnsi="Segoe UI" w:cs="Segoe UI"/>
          <w:color w:val="888888"/>
          <w:sz w:val="23"/>
          <w:szCs w:val="23"/>
        </w:rPr>
        <w:t>[MO2.1, MO2.4]</w:t>
      </w:r>
      <w:r w:rsidRPr="00DA06F6">
        <w:rPr>
          <w:rFonts w:ascii="Segoe UI" w:eastAsia="Times New Roman" w:hAnsi="Segoe UI" w:cs="Segoe UI"/>
          <w:color w:val="888888"/>
          <w:sz w:val="23"/>
          <w:szCs w:val="23"/>
        </w:rPr>
        <w:br/>
      </w:r>
      <w:r w:rsidRPr="00DA06F6">
        <w:rPr>
          <w:rFonts w:ascii="Segoe UI" w:eastAsia="Times New Roman" w:hAnsi="Segoe UI" w:cs="Segoe UI"/>
          <w:color w:val="888888"/>
          <w:sz w:val="23"/>
          <w:szCs w:val="23"/>
        </w:rPr>
        <w:br/>
      </w:r>
    </w:p>
    <w:p w14:paraId="2A205D9B" w14:textId="10E9B737" w:rsidR="00DA06F6" w:rsidRPr="00DA06F6" w:rsidRDefault="00DA06F6" w:rsidP="00DA06F6">
      <w:pPr>
        <w:numPr>
          <w:ilvl w:val="0"/>
          <w:numId w:val="4"/>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DA06F6">
        <w:rPr>
          <w:rFonts w:ascii="Segoe UI" w:eastAsia="Times New Roman" w:hAnsi="Segoe UI" w:cs="Segoe UI"/>
          <w:color w:val="373A3C"/>
          <w:sz w:val="23"/>
          <w:szCs w:val="23"/>
        </w:rPr>
        <w:t>Organize the following divisions of the nervous system in a hierarchy to illustrate the relationships between them: central, peripheral, autonomic, sympathetic, parasympathetic, and somatic. Analyze the basic functions and components of the autonomic nervous system (sympathetic and parasympathetic) nervous systems. </w:t>
      </w:r>
      <w:r w:rsidRPr="00DA06F6">
        <w:rPr>
          <w:rFonts w:ascii="Segoe UI" w:eastAsia="Times New Roman" w:hAnsi="Segoe UI" w:cs="Segoe UI"/>
          <w:color w:val="888888"/>
          <w:sz w:val="23"/>
          <w:szCs w:val="23"/>
        </w:rPr>
        <w:t>[MO2.6]</w:t>
      </w:r>
    </w:p>
    <w:p w14:paraId="712685C7" w14:textId="6DE72A76" w:rsidR="00DA06F6" w:rsidRDefault="00DA06F6" w:rsidP="00DA06F6">
      <w:pPr>
        <w:shd w:val="clear" w:color="auto" w:fill="FFFFFF"/>
        <w:spacing w:before="100" w:beforeAutospacing="1" w:after="100" w:afterAutospacing="1" w:line="240" w:lineRule="auto"/>
        <w:rPr>
          <w:rFonts w:ascii="Segoe UI" w:eastAsia="Times New Roman" w:hAnsi="Segoe UI" w:cs="Segoe UI"/>
          <w:color w:val="888888"/>
          <w:sz w:val="23"/>
          <w:szCs w:val="23"/>
        </w:rPr>
      </w:pPr>
    </w:p>
    <w:p w14:paraId="05FE4C0B" w14:textId="07EEA9AF" w:rsidR="00DA06F6" w:rsidRPr="00DA06F6" w:rsidRDefault="00DA06F6" w:rsidP="00DA06F6">
      <w:pPr>
        <w:pStyle w:val="ListParagraph"/>
        <w:numPr>
          <w:ilvl w:val="0"/>
          <w:numId w:val="2"/>
        </w:numPr>
        <w:shd w:val="clear" w:color="auto" w:fill="FFFFFF"/>
        <w:spacing w:after="100" w:afterAutospacing="1" w:line="240" w:lineRule="auto"/>
        <w:rPr>
          <w:rFonts w:ascii="Segoe UI" w:eastAsia="Times New Roman" w:hAnsi="Segoe UI" w:cs="Segoe UI"/>
          <w:color w:val="373A3C"/>
          <w:sz w:val="23"/>
          <w:szCs w:val="23"/>
        </w:rPr>
      </w:pPr>
      <w:r w:rsidRPr="00DA06F6">
        <w:rPr>
          <w:rFonts w:ascii="Segoe UI" w:eastAsia="Times New Roman" w:hAnsi="Segoe UI" w:cs="Segoe UI"/>
          <w:color w:val="373A3C"/>
          <w:sz w:val="23"/>
          <w:szCs w:val="23"/>
        </w:rPr>
        <w:t>In a double-spaced, APA-formatted paper of 1000 to 1375 words (4 to 5 pages), thoroughly examine each of the following questions/topics. Be sure to properly cite and reference your sources whether from your textbook, supplemental sources, or other research. (</w:t>
      </w:r>
      <w:r w:rsidRPr="00DA06F6">
        <w:rPr>
          <w:rFonts w:ascii="Segoe UI" w:eastAsia="Times New Roman" w:hAnsi="Segoe UI" w:cs="Segoe UI"/>
          <w:b/>
          <w:bCs/>
          <w:color w:val="373A3C"/>
          <w:sz w:val="23"/>
          <w:szCs w:val="23"/>
        </w:rPr>
        <w:t>Note:</w:t>
      </w:r>
      <w:r w:rsidRPr="00DA06F6">
        <w:rPr>
          <w:rFonts w:ascii="Segoe UI" w:eastAsia="Times New Roman" w:hAnsi="Segoe UI" w:cs="Segoe UI"/>
          <w:color w:val="373A3C"/>
          <w:sz w:val="23"/>
          <w:szCs w:val="23"/>
        </w:rPr>
        <w:t> The </w:t>
      </w:r>
      <w:r w:rsidRPr="00DA06F6">
        <w:rPr>
          <w:rFonts w:ascii="Segoe UI" w:eastAsia="Times New Roman" w:hAnsi="Segoe UI" w:cs="Segoe UI"/>
          <w:i/>
          <w:iCs/>
          <w:color w:val="373A3C"/>
          <w:sz w:val="23"/>
          <w:szCs w:val="23"/>
        </w:rPr>
        <w:t>entire assignment</w:t>
      </w:r>
      <w:r w:rsidRPr="00DA06F6">
        <w:rPr>
          <w:rFonts w:ascii="Segoe UI" w:eastAsia="Times New Roman" w:hAnsi="Segoe UI" w:cs="Segoe UI"/>
          <w:color w:val="373A3C"/>
          <w:sz w:val="23"/>
          <w:szCs w:val="23"/>
        </w:rPr>
        <w:t> (as a whole) should be between 1000 and 1375 words, not each individual answer.)</w:t>
      </w:r>
    </w:p>
    <w:p w14:paraId="07B80596" w14:textId="77777777" w:rsidR="00DA06F6" w:rsidRPr="00DA06F6" w:rsidRDefault="00DA06F6" w:rsidP="00DA06F6">
      <w:pPr>
        <w:shd w:val="clear" w:color="auto" w:fill="FFFFFF"/>
        <w:spacing w:after="100" w:afterAutospacing="1" w:line="240" w:lineRule="auto"/>
        <w:rPr>
          <w:rFonts w:ascii="Segoe UI" w:eastAsia="Times New Roman" w:hAnsi="Segoe UI" w:cs="Segoe UI"/>
          <w:color w:val="373A3C"/>
          <w:sz w:val="23"/>
          <w:szCs w:val="23"/>
        </w:rPr>
      </w:pPr>
      <w:r w:rsidRPr="00DA06F6">
        <w:rPr>
          <w:rFonts w:ascii="Segoe UI" w:eastAsia="Times New Roman" w:hAnsi="Segoe UI" w:cs="Segoe UI"/>
          <w:color w:val="373A3C"/>
          <w:sz w:val="23"/>
          <w:szCs w:val="23"/>
        </w:rPr>
        <w:t>All written assignments should be well organized and well written with correct grammar, word choice, punctuation, and spelling. Your writing should be clear and coherent. When you have utilized the thoughts or words of others, you must either paraphrase or quote directly and document the source in proper APA format.</w:t>
      </w:r>
    </w:p>
    <w:p w14:paraId="39BAF8D3" w14:textId="77777777" w:rsidR="00DA06F6" w:rsidRPr="00DA06F6" w:rsidRDefault="00DA06F6" w:rsidP="00DA06F6">
      <w:pPr>
        <w:numPr>
          <w:ilvl w:val="0"/>
          <w:numId w:val="5"/>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DA06F6">
        <w:rPr>
          <w:rFonts w:ascii="Segoe UI" w:eastAsia="Times New Roman" w:hAnsi="Segoe UI" w:cs="Segoe UI"/>
          <w:color w:val="373A3C"/>
          <w:sz w:val="23"/>
          <w:szCs w:val="23"/>
        </w:rPr>
        <w:t>Summarize in your own words the meaning of plagiarism, intellectual property rights, and intellectual property theft.</w:t>
      </w:r>
    </w:p>
    <w:p w14:paraId="54E88C5F" w14:textId="77777777" w:rsidR="00DA06F6" w:rsidRPr="00DA06F6" w:rsidRDefault="00DA06F6" w:rsidP="00DA06F6">
      <w:pPr>
        <w:numPr>
          <w:ilvl w:val="0"/>
          <w:numId w:val="5"/>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DA06F6">
        <w:rPr>
          <w:rFonts w:ascii="Segoe UI" w:eastAsia="Times New Roman" w:hAnsi="Segoe UI" w:cs="Segoe UI"/>
          <w:color w:val="373A3C"/>
          <w:sz w:val="23"/>
          <w:szCs w:val="23"/>
        </w:rPr>
        <w:lastRenderedPageBreak/>
        <w:t>Provide an overview of laws associated with protecting intellectual property rights.</w:t>
      </w:r>
    </w:p>
    <w:p w14:paraId="785DEA8E" w14:textId="77777777" w:rsidR="00DA06F6" w:rsidRPr="00DA06F6" w:rsidRDefault="00DA06F6" w:rsidP="00DA06F6">
      <w:pPr>
        <w:numPr>
          <w:ilvl w:val="0"/>
          <w:numId w:val="5"/>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DA06F6">
        <w:rPr>
          <w:rFonts w:ascii="Segoe UI" w:eastAsia="Times New Roman" w:hAnsi="Segoe UI" w:cs="Segoe UI"/>
          <w:color w:val="373A3C"/>
          <w:sz w:val="23"/>
          <w:szCs w:val="23"/>
        </w:rPr>
        <w:t>Why is it important to respect the intellectual property of others?</w:t>
      </w:r>
    </w:p>
    <w:p w14:paraId="45FC45D1" w14:textId="77777777" w:rsidR="00DA06F6" w:rsidRPr="00DA06F6" w:rsidRDefault="00DA06F6" w:rsidP="00DA06F6">
      <w:pPr>
        <w:numPr>
          <w:ilvl w:val="0"/>
          <w:numId w:val="5"/>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DA06F6">
        <w:rPr>
          <w:rFonts w:ascii="Segoe UI" w:eastAsia="Times New Roman" w:hAnsi="Segoe UI" w:cs="Segoe UI"/>
          <w:color w:val="373A3C"/>
          <w:sz w:val="23"/>
          <w:szCs w:val="23"/>
        </w:rPr>
        <w:t>Conduct a brief case study analysis of an example of plagiarism and/or intellectual property theft from the Internet (a different example from the three identified for the discussion assignment). Be sure to cover:</w:t>
      </w:r>
    </w:p>
    <w:p w14:paraId="7A0F430E" w14:textId="77777777" w:rsidR="00DA06F6" w:rsidRPr="00DA06F6" w:rsidRDefault="00DA06F6" w:rsidP="00DA06F6">
      <w:pPr>
        <w:numPr>
          <w:ilvl w:val="1"/>
          <w:numId w:val="6"/>
        </w:numPr>
        <w:shd w:val="clear" w:color="auto" w:fill="FFFFFF"/>
        <w:spacing w:before="100" w:beforeAutospacing="1" w:after="100" w:afterAutospacing="1" w:line="240" w:lineRule="auto"/>
        <w:ind w:left="1440" w:hanging="360"/>
        <w:rPr>
          <w:rFonts w:ascii="Segoe UI" w:eastAsia="Times New Roman" w:hAnsi="Segoe UI" w:cs="Segoe UI"/>
          <w:color w:val="373A3C"/>
          <w:sz w:val="23"/>
          <w:szCs w:val="23"/>
        </w:rPr>
      </w:pPr>
      <w:r w:rsidRPr="00DA06F6">
        <w:rPr>
          <w:rFonts w:ascii="Segoe UI" w:eastAsia="Times New Roman" w:hAnsi="Segoe UI" w:cs="Segoe UI"/>
          <w:color w:val="373A3C"/>
          <w:sz w:val="23"/>
          <w:szCs w:val="23"/>
        </w:rPr>
        <w:t>Who committed the infraction?</w:t>
      </w:r>
    </w:p>
    <w:p w14:paraId="368C7203" w14:textId="77777777" w:rsidR="00DA06F6" w:rsidRPr="00DA06F6" w:rsidRDefault="00DA06F6" w:rsidP="00DA06F6">
      <w:pPr>
        <w:numPr>
          <w:ilvl w:val="1"/>
          <w:numId w:val="6"/>
        </w:numPr>
        <w:shd w:val="clear" w:color="auto" w:fill="FFFFFF"/>
        <w:spacing w:before="100" w:beforeAutospacing="1" w:after="100" w:afterAutospacing="1" w:line="240" w:lineRule="auto"/>
        <w:ind w:left="1440" w:hanging="360"/>
        <w:rPr>
          <w:rFonts w:ascii="Segoe UI" w:eastAsia="Times New Roman" w:hAnsi="Segoe UI" w:cs="Segoe UI"/>
          <w:color w:val="373A3C"/>
          <w:sz w:val="23"/>
          <w:szCs w:val="23"/>
        </w:rPr>
      </w:pPr>
      <w:r w:rsidRPr="00DA06F6">
        <w:rPr>
          <w:rFonts w:ascii="Segoe UI" w:eastAsia="Times New Roman" w:hAnsi="Segoe UI" w:cs="Segoe UI"/>
          <w:color w:val="373A3C"/>
          <w:sz w:val="23"/>
          <w:szCs w:val="23"/>
        </w:rPr>
        <w:t>What happened?</w:t>
      </w:r>
    </w:p>
    <w:p w14:paraId="44FEB5BB" w14:textId="77777777" w:rsidR="00DA06F6" w:rsidRPr="00DA06F6" w:rsidRDefault="00DA06F6" w:rsidP="00DA06F6">
      <w:pPr>
        <w:numPr>
          <w:ilvl w:val="1"/>
          <w:numId w:val="6"/>
        </w:numPr>
        <w:shd w:val="clear" w:color="auto" w:fill="FFFFFF"/>
        <w:spacing w:before="100" w:beforeAutospacing="1" w:after="100" w:afterAutospacing="1" w:line="240" w:lineRule="auto"/>
        <w:ind w:left="1440" w:hanging="360"/>
        <w:rPr>
          <w:rFonts w:ascii="Segoe UI" w:eastAsia="Times New Roman" w:hAnsi="Segoe UI" w:cs="Segoe UI"/>
          <w:color w:val="373A3C"/>
          <w:sz w:val="23"/>
          <w:szCs w:val="23"/>
        </w:rPr>
      </w:pPr>
      <w:r w:rsidRPr="00DA06F6">
        <w:rPr>
          <w:rFonts w:ascii="Segoe UI" w:eastAsia="Times New Roman" w:hAnsi="Segoe UI" w:cs="Segoe UI"/>
          <w:color w:val="373A3C"/>
          <w:sz w:val="23"/>
          <w:szCs w:val="23"/>
        </w:rPr>
        <w:t>What were the consequences?</w:t>
      </w:r>
    </w:p>
    <w:p w14:paraId="7A8E9C33" w14:textId="77777777" w:rsidR="00DA06F6" w:rsidRPr="00DA06F6" w:rsidRDefault="00DA06F6" w:rsidP="00DA06F6">
      <w:pPr>
        <w:numPr>
          <w:ilvl w:val="1"/>
          <w:numId w:val="6"/>
        </w:numPr>
        <w:shd w:val="clear" w:color="auto" w:fill="FFFFFF"/>
        <w:spacing w:before="100" w:beforeAutospacing="1" w:after="100" w:afterAutospacing="1" w:line="240" w:lineRule="auto"/>
        <w:ind w:left="1440" w:hanging="360"/>
        <w:rPr>
          <w:rFonts w:ascii="Segoe UI" w:eastAsia="Times New Roman" w:hAnsi="Segoe UI" w:cs="Segoe UI"/>
          <w:color w:val="373A3C"/>
          <w:sz w:val="23"/>
          <w:szCs w:val="23"/>
        </w:rPr>
      </w:pPr>
      <w:r w:rsidRPr="00DA06F6">
        <w:rPr>
          <w:rFonts w:ascii="Segoe UI" w:eastAsia="Times New Roman" w:hAnsi="Segoe UI" w:cs="Segoe UI"/>
          <w:color w:val="373A3C"/>
          <w:sz w:val="23"/>
          <w:szCs w:val="23"/>
        </w:rPr>
        <w:t>What were the costs for the perpetrator, the company or institution, and the person whose ideas were stolen?</w:t>
      </w:r>
    </w:p>
    <w:p w14:paraId="4C0B457D" w14:textId="77777777" w:rsidR="00DA06F6" w:rsidRPr="00DA06F6" w:rsidRDefault="00DA06F6" w:rsidP="00DA06F6">
      <w:pPr>
        <w:numPr>
          <w:ilvl w:val="0"/>
          <w:numId w:val="6"/>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DA06F6">
        <w:rPr>
          <w:rFonts w:ascii="Segoe UI" w:eastAsia="Times New Roman" w:hAnsi="Segoe UI" w:cs="Segoe UI"/>
          <w:color w:val="373A3C"/>
          <w:sz w:val="23"/>
          <w:szCs w:val="23"/>
        </w:rPr>
        <w:t>Is there a difference between stealing a person’s ideas or words and stealing a person’s physical property? Justify your answer. Explain why it would be difficult to trust someone who has been guilty of intellectual property theft.</w:t>
      </w:r>
    </w:p>
    <w:p w14:paraId="6775BB14" w14:textId="77777777" w:rsidR="00DA06F6" w:rsidRPr="00DA06F6" w:rsidRDefault="00DA06F6" w:rsidP="00DA06F6">
      <w:pPr>
        <w:numPr>
          <w:ilvl w:val="0"/>
          <w:numId w:val="6"/>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DA06F6">
        <w:rPr>
          <w:rFonts w:ascii="Segoe UI" w:eastAsia="Times New Roman" w:hAnsi="Segoe UI" w:cs="Segoe UI"/>
          <w:color w:val="373A3C"/>
          <w:sz w:val="23"/>
          <w:szCs w:val="23"/>
        </w:rPr>
        <w:t>Provide an overview of the tools available to academic institutions to detect and deter plagiarism. How effective are the tools? Are the tools you discussed also available to the student or writer to self-check for plagiarism before submitting a work? </w:t>
      </w:r>
      <w:r w:rsidRPr="00DA06F6">
        <w:rPr>
          <w:rFonts w:ascii="Segoe UI" w:eastAsia="Times New Roman" w:hAnsi="Segoe UI" w:cs="Segoe UI"/>
          <w:color w:val="888888"/>
          <w:sz w:val="23"/>
          <w:szCs w:val="23"/>
        </w:rPr>
        <w:t>[MO2.1, MO2.2, MO2.3]</w:t>
      </w:r>
    </w:p>
    <w:p w14:paraId="5854E4C8" w14:textId="77777777" w:rsidR="00DA06F6" w:rsidRPr="00DA06F6" w:rsidRDefault="00DA06F6" w:rsidP="00DA06F6">
      <w:pPr>
        <w:shd w:val="clear" w:color="auto" w:fill="FFFFFF"/>
        <w:spacing w:before="100" w:beforeAutospacing="1" w:after="100" w:afterAutospacing="1" w:line="240" w:lineRule="auto"/>
        <w:rPr>
          <w:rFonts w:ascii="Segoe UI" w:eastAsia="Times New Roman" w:hAnsi="Segoe UI" w:cs="Segoe UI"/>
          <w:color w:val="373A3C"/>
          <w:sz w:val="23"/>
          <w:szCs w:val="23"/>
        </w:rPr>
      </w:pPr>
    </w:p>
    <w:p w14:paraId="4F5CBF93" w14:textId="77777777" w:rsidR="00DA06F6" w:rsidRPr="00CE1A9F" w:rsidRDefault="00DA06F6" w:rsidP="00CE1A9F">
      <w:pPr>
        <w:shd w:val="clear" w:color="auto" w:fill="FFFFFF"/>
        <w:spacing w:after="0" w:line="240" w:lineRule="auto"/>
        <w:rPr>
          <w:rFonts w:ascii="Segoe UI" w:eastAsia="Times New Roman" w:hAnsi="Segoe UI" w:cs="Segoe UI"/>
          <w:color w:val="373A3C"/>
          <w:sz w:val="23"/>
          <w:szCs w:val="23"/>
        </w:rPr>
      </w:pPr>
    </w:p>
    <w:p w14:paraId="135E727E" w14:textId="216033DA" w:rsidR="00CE1A9F" w:rsidRDefault="00CE1A9F" w:rsidP="00CE1A9F"/>
    <w:sectPr w:rsidR="00CE1A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1634B"/>
    <w:multiLevelType w:val="multilevel"/>
    <w:tmpl w:val="2154E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D69F1"/>
    <w:multiLevelType w:val="multilevel"/>
    <w:tmpl w:val="FD60D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05760"/>
    <w:multiLevelType w:val="multilevel"/>
    <w:tmpl w:val="710A1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06730D"/>
    <w:multiLevelType w:val="hybridMultilevel"/>
    <w:tmpl w:val="696E2CFE"/>
    <w:lvl w:ilvl="0" w:tplc="6D5CE8F2">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640A2D"/>
    <w:multiLevelType w:val="multilevel"/>
    <w:tmpl w:val="2CCA87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 w:numId="5">
    <w:abstractNumId w:val="4"/>
  </w:num>
  <w:num w:numId="6">
    <w:abstractNumId w:val="4"/>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58B"/>
    <w:rsid w:val="001B47DF"/>
    <w:rsid w:val="007D3108"/>
    <w:rsid w:val="0088458B"/>
    <w:rsid w:val="00B943FE"/>
    <w:rsid w:val="00CE1A9F"/>
    <w:rsid w:val="00DA0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9A3BB"/>
  <w15:chartTrackingRefBased/>
  <w15:docId w15:val="{A0572626-73E4-4F3A-A3D8-65F0DE82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1A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E1A9F"/>
    <w:rPr>
      <w:b/>
      <w:bCs/>
    </w:rPr>
  </w:style>
  <w:style w:type="paragraph" w:styleId="ListParagraph">
    <w:name w:val="List Paragraph"/>
    <w:basedOn w:val="Normal"/>
    <w:uiPriority w:val="34"/>
    <w:qFormat/>
    <w:rsid w:val="00CE1A9F"/>
    <w:pPr>
      <w:ind w:left="720"/>
      <w:contextualSpacing/>
    </w:pPr>
  </w:style>
  <w:style w:type="character" w:styleId="Emphasis">
    <w:name w:val="Emphasis"/>
    <w:basedOn w:val="DefaultParagraphFont"/>
    <w:uiPriority w:val="20"/>
    <w:qFormat/>
    <w:rsid w:val="00DA06F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713539">
      <w:bodyDiv w:val="1"/>
      <w:marLeft w:val="0"/>
      <w:marRight w:val="0"/>
      <w:marTop w:val="0"/>
      <w:marBottom w:val="0"/>
      <w:divBdr>
        <w:top w:val="none" w:sz="0" w:space="0" w:color="auto"/>
        <w:left w:val="none" w:sz="0" w:space="0" w:color="auto"/>
        <w:bottom w:val="none" w:sz="0" w:space="0" w:color="auto"/>
        <w:right w:val="none" w:sz="0" w:space="0" w:color="auto"/>
      </w:divBdr>
    </w:div>
    <w:div w:id="581065293">
      <w:bodyDiv w:val="1"/>
      <w:marLeft w:val="0"/>
      <w:marRight w:val="0"/>
      <w:marTop w:val="0"/>
      <w:marBottom w:val="0"/>
      <w:divBdr>
        <w:top w:val="none" w:sz="0" w:space="0" w:color="auto"/>
        <w:left w:val="none" w:sz="0" w:space="0" w:color="auto"/>
        <w:bottom w:val="none" w:sz="0" w:space="0" w:color="auto"/>
        <w:right w:val="none" w:sz="0" w:space="0" w:color="auto"/>
      </w:divBdr>
    </w:div>
    <w:div w:id="1963461894">
      <w:bodyDiv w:val="1"/>
      <w:marLeft w:val="0"/>
      <w:marRight w:val="0"/>
      <w:marTop w:val="0"/>
      <w:marBottom w:val="0"/>
      <w:divBdr>
        <w:top w:val="none" w:sz="0" w:space="0" w:color="auto"/>
        <w:left w:val="none" w:sz="0" w:space="0" w:color="auto"/>
        <w:bottom w:val="none" w:sz="0" w:space="0" w:color="auto"/>
        <w:right w:val="none" w:sz="0" w:space="0" w:color="auto"/>
      </w:divBdr>
    </w:div>
    <w:div w:id="214638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WRIGHT</dc:creator>
  <cp:keywords/>
  <dc:description/>
  <cp:lastModifiedBy>leonard wright</cp:lastModifiedBy>
  <cp:revision>4</cp:revision>
  <dcterms:created xsi:type="dcterms:W3CDTF">2019-12-10T02:45:00Z</dcterms:created>
  <dcterms:modified xsi:type="dcterms:W3CDTF">2019-12-10T02:56:00Z</dcterms:modified>
</cp:coreProperties>
</file>